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39" w:rsidRPr="00851A59" w:rsidRDefault="00DE6139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  <w:r w:rsidRPr="00851A59"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  <w:t>NON-COMPETITION AGREEMENT</w:t>
      </w:r>
    </w:p>
    <w:p w:rsidR="000A7018" w:rsidRDefault="000A7018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4"/>
          <w:szCs w:val="24"/>
        </w:rPr>
      </w:pPr>
      <w:bookmarkStart w:id="0" w:name="_GoBack"/>
      <w:bookmarkEnd w:id="0"/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THIS NON COMPETITION AGREEMENT </w:t>
      </w:r>
      <w:r w:rsidRPr="00851A59">
        <w:rPr>
          <w:rFonts w:ascii="Arial" w:hAnsi="Arial" w:cs="Arial"/>
          <w:color w:val="383336"/>
          <w:sz w:val="24"/>
          <w:szCs w:val="24"/>
        </w:rPr>
        <w:t>is made and executed on this the………day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………………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at Bangalore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BETWEEN </w:t>
      </w:r>
      <w:r w:rsidRPr="00851A59">
        <w:rPr>
          <w:rFonts w:ascii="Arial" w:hAnsi="Arial" w:cs="Arial"/>
          <w:color w:val="383336"/>
          <w:sz w:val="24"/>
          <w:szCs w:val="24"/>
        </w:rPr>
        <w:t>M/s. BEML Ltd, a Government of India undertaking, having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its Registered of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ice at No.23/1, “BEML SOUDHA”, 4th Main Road, 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Sampangiram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 xml:space="preserve"> Nagar, Bangalore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– 560 027 (hereinafter called “BEML”) and manufacturing units at Kolar Gold Fields, Mysore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Bangalore, which expression shall unless repugnant to the subject or context thereof mean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include its representatives, administrators, successors and assigns etc of the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FIRST PART</w:t>
      </w:r>
      <w:r w:rsidR="00B515C5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M/s………………………Company, with its Registered Of</w:t>
      </w:r>
      <w:r w:rsidRPr="00851A59">
        <w:rPr>
          <w:rFonts w:ascii="Cambria" w:hAnsi="Cambria" w:cs="Arial"/>
          <w:color w:val="383336"/>
          <w:sz w:val="24"/>
          <w:szCs w:val="24"/>
        </w:rPr>
        <w:t>􀀌</w:t>
      </w:r>
      <w:r w:rsidRPr="00851A59">
        <w:rPr>
          <w:rFonts w:ascii="Arial" w:hAnsi="Arial" w:cs="Arial"/>
          <w:color w:val="383336"/>
          <w:sz w:val="24"/>
          <w:szCs w:val="24"/>
        </w:rPr>
        <w:t>ice at……………………..…. and manufacturing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unit at…………………………..……………represented by their Shri…………….. a lawful Attorney, residing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at………………………….(hereinafter called “VENDOR”) which expression shall unless repugnant to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the subject or context thereof mean and include its representatives, administrators, successors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 assigns etc of the SECOND PART.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br/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NOW THIS AGREEMENT WITNESSETH AND IT IS AGREED BY AND BETWEEN THE PARTIES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HERETO AS UNDER: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Whereas, BEML will place Purchase Order No…………..Dated……..on the VENDOR for supply of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………………………………………………………………………………..which products are exclusively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manufactured to the designs and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fications of </w:t>
      </w:r>
      <w:proofErr w:type="gramStart"/>
      <w:r w:rsidR="00B515C5" w:rsidRPr="00851A59">
        <w:rPr>
          <w:rFonts w:ascii="Arial" w:hAnsi="Arial" w:cs="Arial"/>
          <w:color w:val="383336"/>
          <w:sz w:val="24"/>
          <w:szCs w:val="24"/>
        </w:rPr>
        <w:t>BEML</w:t>
      </w:r>
      <w:proofErr w:type="gramEnd"/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In pursuance of the placement of the above Purchase Order on M/s………………or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M/s……………………..or any other Authorized Dealer / Distributor of or any person authorized by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……..the VENDOR hereby agree and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undertakes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not to quote or supply…........................................……………………………………………………………………………………… to any other parties in India and as such the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VENDOR is prohibited to quote or supply the products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>ied in the instant Agreement. In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contravention of this term, The VENDOR or any other Authorized Dealer / Distributor / Agent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or any person authorized by the VENDOR were to quote and supply …….........................................………..............………………………………………………………..to any other parties in India and / or abroad, BEML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would, after giving a reasonable opportunity to explain such quote and supply be entitled to levy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 penalty to the extent of loss occasioned to BEML.</w:t>
      </w:r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436A81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lastRenderedPageBreak/>
        <w:t>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Competition Agreement will be valid for a period of </w:t>
      </w:r>
      <w:r w:rsidRPr="00851A59">
        <w:rPr>
          <w:rFonts w:ascii="Cambria" w:hAnsi="Cambria" w:cs="Arial"/>
          <w:color w:val="383336"/>
          <w:sz w:val="24"/>
          <w:szCs w:val="24"/>
        </w:rPr>
        <w:t>􀀌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ive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 xml:space="preserve"> years from the date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placement of Purchase Order by BEML on the VENDOR and for all Government / Quasi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all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abroad.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Disputes if any, arising between the parties in connection with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Competition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Agreement or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any other matters connected therewith, the same will be mutually discussed and settled,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failing which, the disputes shall be referred to a Sole Arbitrator to be appointed by BEML. The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Arbitration proceedings shall be in accordance with the provisions of Arbitration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Conciliation Act, 1996 and Rules framed there under. The place of Arbitration shall be at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 and all Arbitration proceedings shall be conducted in English language and governed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by the above said Act and Rules framed there under. Courts at Bangalore shall alone have sole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jurisdiction to decide any issue arising out of the Arbitration or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Competition Agreement</w:t>
      </w:r>
    </w:p>
    <w:p w:rsidR="00DE6139" w:rsidRPr="00851A59" w:rsidRDefault="00DE6139" w:rsidP="00851A59">
      <w:pPr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IN WITNESS WHEREOF THE PARTIES HERETO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HAVE SET THEIR RESPECTIVE HANDS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SEALS ON THE DAY, MONT</w:t>
      </w:r>
      <w:r w:rsidR="00851A59">
        <w:rPr>
          <w:rFonts w:ascii="Arial" w:hAnsi="Arial" w:cs="Arial"/>
          <w:color w:val="383336"/>
          <w:sz w:val="24"/>
          <w:szCs w:val="24"/>
        </w:rPr>
        <w:t>H, AND YEAR FIRST ABOVE WRITTEN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M/s </w:t>
      </w:r>
      <w:r w:rsidR="00DE6139" w:rsidRPr="00851A59">
        <w:rPr>
          <w:rFonts w:ascii="Arial" w:hAnsi="Arial" w:cs="Arial"/>
          <w:b/>
          <w:bCs/>
          <w:color w:val="383336"/>
          <w:sz w:val="24"/>
          <w:szCs w:val="24"/>
        </w:rPr>
        <w:t>BEML LIMITED</w:t>
      </w:r>
      <w:r w:rsidR="008A201A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                                                                    Vendor M/s 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WITNESSES: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1)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2)</w:t>
      </w:r>
    </w:p>
    <w:sectPr w:rsidR="00DE6139" w:rsidRPr="00851A59" w:rsidSect="00851A59">
      <w:pgSz w:w="11907" w:h="16839" w:code="9"/>
      <w:pgMar w:top="720" w:right="806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6139"/>
    <w:rsid w:val="000A7018"/>
    <w:rsid w:val="00436A81"/>
    <w:rsid w:val="0052799E"/>
    <w:rsid w:val="00774E6E"/>
    <w:rsid w:val="00851A59"/>
    <w:rsid w:val="008A201A"/>
    <w:rsid w:val="00A977D1"/>
    <w:rsid w:val="00B515C5"/>
    <w:rsid w:val="00B97962"/>
    <w:rsid w:val="00C534E1"/>
    <w:rsid w:val="00DD18BF"/>
    <w:rsid w:val="00DE6139"/>
    <w:rsid w:val="00E736F2"/>
    <w:rsid w:val="00F6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DEM3</dc:creator>
  <cp:lastModifiedBy>28524</cp:lastModifiedBy>
  <cp:revision>9</cp:revision>
  <dcterms:created xsi:type="dcterms:W3CDTF">2019-02-08T07:44:00Z</dcterms:created>
  <dcterms:modified xsi:type="dcterms:W3CDTF">2021-03-10T09:32:00Z</dcterms:modified>
</cp:coreProperties>
</file>